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A"/>
        <w:rPr>
          <w:rFonts w:ascii="Calibri" w:hAnsi="Calibri"/>
          <w:b/>
          <w:b/>
          <w:bCs/>
          <w:iCs/>
          <w:color w:val="auto"/>
          <w:u w:val="none" w:color="FF0000"/>
        </w:rPr>
      </w:pPr>
      <w:r>
        <w:rPr>
          <w:rFonts w:ascii="Calibri" w:hAnsi="Calibri"/>
          <w:b/>
          <w:bCs/>
          <w:iCs/>
          <w:color w:val="auto"/>
          <w:u w:val="none" w:color="FF0000"/>
        </w:rPr>
        <w:t xml:space="preserve">62. Kongress der Deutschen Gesellschaft für Pneumologie </w:t>
      </w:r>
    </w:p>
    <w:p>
      <w:pPr>
        <w:pStyle w:val="TextA"/>
        <w:rPr>
          <w:rFonts w:ascii="Calibri" w:hAnsi="Calibri"/>
          <w:b/>
          <w:b/>
          <w:bCs/>
          <w:iCs/>
          <w:color w:val="auto"/>
          <w:u w:val="none" w:color="FF0000"/>
        </w:rPr>
      </w:pPr>
      <w:r>
        <w:rPr>
          <w:rFonts w:ascii="Calibri" w:hAnsi="Calibri"/>
          <w:b/>
          <w:bCs/>
          <w:iCs/>
          <w:color w:val="auto"/>
          <w:u w:val="none" w:color="FF0000"/>
        </w:rPr>
        <w:t>und Beatmungsmedizin e.V.     25.-28.05.2022, Leipzig</w:t>
      </w:r>
    </w:p>
    <w:p>
      <w:pPr>
        <w:pStyle w:val="TextA"/>
        <w:rPr>
          <w:rFonts w:ascii="Calibri" w:hAnsi="Calibri"/>
          <w:b/>
          <w:b/>
          <w:bCs/>
          <w:iCs/>
          <w:color w:val="auto"/>
          <w:u w:val="none" w:color="FF0000"/>
        </w:rPr>
      </w:pPr>
      <w:r>
        <w:rPr>
          <w:rFonts w:ascii="Calibri" w:hAnsi="Calibri"/>
          <w:b/>
          <w:bCs/>
          <w:iCs/>
          <w:color w:val="auto"/>
          <w:u w:val="none" w:color="FF0000"/>
        </w:rPr>
      </w:r>
    </w:p>
    <w:p>
      <w:pPr>
        <w:pStyle w:val="Default"/>
        <w:rPr>
          <w:rFonts w:ascii="Calibri" w:hAnsi="Calibri"/>
          <w:b/>
          <w:b/>
          <w:color w:val="auto"/>
          <w:sz w:val="40"/>
          <w:szCs w:val="40"/>
        </w:rPr>
      </w:pPr>
      <w:r>
        <w:rPr>
          <w:rFonts w:ascii="Calibri" w:hAnsi="Calibri"/>
          <w:b/>
          <w:color w:val="auto"/>
          <w:sz w:val="40"/>
          <w:szCs w:val="40"/>
        </w:rPr>
        <w:t>Update Atemphysiotherapie – that’s what we do</w:t>
      </w:r>
    </w:p>
    <w:p>
      <w:pPr>
        <w:pStyle w:val="Default"/>
        <w:rPr>
          <w:rFonts w:ascii="Calibri" w:hAnsi="Calibri"/>
          <w:b/>
          <w:b/>
          <w:color w:val="auto"/>
          <w:sz w:val="40"/>
          <w:szCs w:val="40"/>
        </w:rPr>
      </w:pPr>
      <w:r>
        <w:rPr>
          <w:rFonts w:ascii="Calibri" w:hAnsi="Calibri"/>
          <w:b/>
          <w:color w:val="auto"/>
          <w:sz w:val="40"/>
          <w:szCs w:val="40"/>
        </w:rPr>
      </w:r>
    </w:p>
    <w:p>
      <w:pPr>
        <w:pStyle w:val="TextA"/>
        <w:rPr>
          <w:rFonts w:ascii="Calibri" w:hAnsi="Calibri" w:cs="Arial"/>
          <w:b/>
          <w:b/>
          <w:bCs/>
          <w:iCs/>
          <w:color w:val="auto"/>
          <w:sz w:val="28"/>
          <w:szCs w:val="28"/>
          <w:u w:val="single" w:color="FF0000"/>
        </w:rPr>
      </w:pPr>
      <w:r>
        <w:rPr>
          <w:rFonts w:cs="Arial" w:ascii="Calibri" w:hAnsi="Calibri"/>
          <w:b/>
          <w:bCs/>
          <w:color w:val="auto"/>
          <w:sz w:val="23"/>
          <w:szCs w:val="23"/>
        </w:rPr>
        <w:t xml:space="preserve">Physiotherapie-Seminar </w:t>
      </w:r>
      <w:r>
        <w:rPr>
          <w:rFonts w:cs="Arial" w:ascii="Calibri" w:hAnsi="Calibri"/>
          <w:color w:val="auto"/>
          <w:sz w:val="23"/>
          <w:szCs w:val="23"/>
        </w:rPr>
        <w:t>der Arbeitsgemeinschaft Atemphysiotherapie im Deutschen Verband für Physiotherapie (ZVK) e.V. in Zusammenarbeit mit den Sektionen 12 und 15 der DGP</w:t>
      </w:r>
    </w:p>
    <w:p>
      <w:pPr>
        <w:pStyle w:val="TextA"/>
        <w:rPr>
          <w:rFonts w:ascii="Calibri" w:hAnsi="Calibri" w:eastAsia="Arial" w:cs="Arial"/>
          <w:b/>
          <w:b/>
          <w:bCs/>
          <w:color w:val="auto"/>
          <w:sz w:val="28"/>
          <w:szCs w:val="28"/>
          <w:u w:val="none" w:color="FF0000"/>
          <w:lang w:val="en-US"/>
        </w:rPr>
      </w:pPr>
      <w:r>
        <w:rPr>
          <w:rFonts w:ascii="Calibri" w:hAnsi="Calibri"/>
          <w:kern w:val="2"/>
          <w:u w:val="single"/>
        </w:rPr>
        <w:t xml:space="preserve">Zielgruppe: </w:t>
      </w:r>
      <w:r>
        <w:rPr>
          <w:rFonts w:eastAsia="Arial" w:cs="Arial" w:ascii="Calibri" w:hAnsi="Calibri"/>
          <w:kern w:val="2"/>
          <w:u w:val="single"/>
        </w:rPr>
        <w:br/>
      </w:r>
      <w:r>
        <w:rPr>
          <w:rFonts w:ascii="Calibri" w:hAnsi="Calibri"/>
          <w:kern w:val="2"/>
        </w:rPr>
        <w:t>Physiotherapeut*innen, Ärzte, Atmungstherapeut*innen, Gesundheitsberufe</w:t>
      </w:r>
    </w:p>
    <w:p>
      <w:pPr>
        <w:pStyle w:val="TextA"/>
        <w:suppressAutoHyphens w:val="true"/>
        <w:rPr>
          <w:rFonts w:ascii="Calibri" w:hAnsi="Calibri" w:eastAsia="Arial" w:cs="Arial"/>
          <w:kern w:val="2"/>
          <w:u w:val="single"/>
        </w:rPr>
      </w:pPr>
      <w:r>
        <w:rPr>
          <w:rFonts w:ascii="Calibri" w:hAnsi="Calibri"/>
          <w:kern w:val="2"/>
          <w:u w:val="single"/>
        </w:rPr>
        <w:t>Lerninhalte:</w:t>
      </w:r>
    </w:p>
    <w:p>
      <w:pPr>
        <w:pStyle w:val="TextA"/>
        <w:numPr>
          <w:ilvl w:val="0"/>
          <w:numId w:val="1"/>
        </w:numPr>
        <w:suppressAutoHyphens w:val="true"/>
        <w:rPr>
          <w:rFonts w:ascii="Calibri" w:hAnsi="Calibri" w:eastAsia="Arial" w:cs="Arial"/>
          <w:kern w:val="2"/>
        </w:rPr>
      </w:pPr>
      <w:r>
        <w:rPr>
          <w:rFonts w:ascii="Calibri" w:hAnsi="Calibri"/>
          <w:kern w:val="2"/>
        </w:rPr>
        <w:t>Update über die Krankheitsbilder Long-/Post Covid und Lungenfibrose aus ärztlicher Sicht</w:t>
      </w:r>
    </w:p>
    <w:p>
      <w:pPr>
        <w:pStyle w:val="TextA"/>
        <w:numPr>
          <w:ilvl w:val="0"/>
          <w:numId w:val="1"/>
        </w:numPr>
        <w:suppressAutoHyphens w:val="true"/>
        <w:rPr>
          <w:rFonts w:ascii="Calibri" w:hAnsi="Calibri" w:eastAsia="Arial" w:cs="Arial"/>
          <w:kern w:val="2"/>
        </w:rPr>
      </w:pPr>
      <w:r>
        <w:rPr>
          <w:rFonts w:ascii="Calibri" w:hAnsi="Calibri"/>
          <w:kern w:val="2"/>
        </w:rPr>
        <w:t>Update und Einblicke in die funktionellen Probleme und ihre therapeutischen Behandlungsmöglichkeiten von Patient*innen mit Covid-Erkrankungen in der Akutphase und in der Nachbehandlung</w:t>
      </w:r>
    </w:p>
    <w:p>
      <w:pPr>
        <w:pStyle w:val="TextA"/>
        <w:numPr>
          <w:ilvl w:val="0"/>
          <w:numId w:val="1"/>
        </w:numPr>
        <w:suppressAutoHyphens w:val="true"/>
        <w:rPr>
          <w:rFonts w:ascii="Calibri" w:hAnsi="Calibri" w:eastAsia="Arial" w:cs="Arial"/>
          <w:kern w:val="2"/>
          <w:sz w:val="16"/>
          <w:szCs w:val="16"/>
        </w:rPr>
      </w:pPr>
      <w:r>
        <w:rPr>
          <w:rFonts w:ascii="Calibri" w:hAnsi="Calibri"/>
          <w:kern w:val="2"/>
        </w:rPr>
        <w:t>Update und Einblicke in die funktionellen Probleme und ihre therapeutischen Behandlungsmöglichkeiten von Patient*innen mit Lungenfibrose</w:t>
      </w:r>
    </w:p>
    <w:p>
      <w:pPr>
        <w:pStyle w:val="TextA"/>
        <w:numPr>
          <w:ilvl w:val="0"/>
          <w:numId w:val="1"/>
        </w:numPr>
        <w:suppressAutoHyphens w:val="true"/>
        <w:rPr>
          <w:rFonts w:ascii="Calibri" w:hAnsi="Calibri" w:eastAsia="Arial" w:cs="Arial"/>
          <w:kern w:val="2"/>
        </w:rPr>
      </w:pPr>
      <w:r>
        <w:rPr>
          <w:rFonts w:ascii="Calibri" w:hAnsi="Calibri"/>
          <w:kern w:val="2"/>
        </w:rPr>
        <w:t xml:space="preserve">Physiotherapeutische Behandlung von Patient‘*innen mit Hyperkapnie – ein wissenschaftliches Update </w:t>
      </w:r>
    </w:p>
    <w:p>
      <w:pPr>
        <w:pStyle w:val="Berschrift1"/>
        <w:rPr>
          <w:rFonts w:ascii="Calibri" w:hAnsi="Calibri"/>
          <w:kern w:val="2"/>
          <w:sz w:val="18"/>
          <w:szCs w:val="18"/>
        </w:rPr>
      </w:pPr>
      <w:r>
        <w:rPr>
          <w:rFonts w:ascii="Calibri" w:hAnsi="Calibri"/>
          <w:kern w:val="2"/>
          <w:sz w:val="18"/>
          <w:szCs w:val="18"/>
        </w:rPr>
      </w:r>
    </w:p>
    <w:p>
      <w:pPr>
        <w:pStyle w:val="Berschrift1"/>
        <w:rPr>
          <w:rFonts w:ascii="Calibri" w:hAnsi="Calibri"/>
        </w:rPr>
      </w:pPr>
      <w:r>
        <w:rPr>
          <w:rFonts w:eastAsia="Arial Unicode MS" w:cs="Arial Unicode MS" w:ascii="Calibri" w:hAnsi="Calibri"/>
        </w:rPr>
        <w:t>Vortr</w:t>
      </w:r>
      <w:r>
        <w:rPr>
          <w:rFonts w:ascii="Calibri" w:hAnsi="Calibri"/>
        </w:rPr>
        <w:t>ä</w:t>
      </w:r>
      <w:r>
        <w:rPr>
          <w:rFonts w:eastAsia="Arial Unicode MS" w:cs="Arial Unicode MS" w:ascii="Calibri" w:hAnsi="Calibri"/>
        </w:rPr>
        <w:t>ge</w:t>
      </w:r>
    </w:p>
    <w:p>
      <w:pPr>
        <w:pStyle w:val="TextA"/>
        <w:rPr>
          <w:rFonts w:ascii="Calibri" w:hAnsi="Calibri"/>
        </w:rPr>
      </w:pPr>
      <w:r>
        <w:rPr>
          <w:rFonts w:ascii="Calibri" w:hAnsi="Calibri"/>
        </w:rPr>
        <w:t xml:space="preserve">1.    </w:t>
      </w:r>
      <w:r>
        <w:rPr>
          <w:rFonts w:ascii="Calibri" w:hAnsi="Calibri"/>
          <w:b/>
          <w:bCs/>
        </w:rPr>
        <w:t>Post/Long Covid – Update aus ärztlicher Sicht</w:t>
      </w:r>
    </w:p>
    <w:p>
      <w:pPr>
        <w:pStyle w:val="TextA"/>
        <w:ind w:left="2124" w:firstLine="708"/>
        <w:rPr>
          <w:rFonts w:ascii="Calibri" w:hAnsi="Calibri" w:eastAsia="Arial" w:cs="Arial"/>
        </w:rPr>
      </w:pPr>
      <w:r>
        <w:rPr>
          <w:rFonts w:ascii="Calibri" w:hAnsi="Calibri"/>
        </w:rPr>
        <w:t xml:space="preserve">Referent: </w:t>
        <w:tab/>
        <w:t>Prof. Dr. Rembert Koczulla</w:t>
      </w:r>
      <w:r>
        <w:rPr>
          <w:rFonts w:eastAsia="Arial" w:cs="Arial" w:ascii="Calibri" w:hAnsi="Calibri"/>
        </w:rPr>
        <w:t>, Schönau</w:t>
        <w:tab/>
      </w:r>
    </w:p>
    <w:p>
      <w:pPr>
        <w:pStyle w:val="TextA"/>
        <w:rPr>
          <w:rFonts w:ascii="Calibri" w:hAnsi="Calibri" w:eastAsia="Arial" w:cs="Arial"/>
        </w:rPr>
      </w:pPr>
      <w:r>
        <w:rPr>
          <w:rFonts w:eastAsia="Arial" w:cs="Arial" w:ascii="Calibri" w:hAnsi="Calibri"/>
        </w:rPr>
      </w:r>
    </w:p>
    <w:p>
      <w:pPr>
        <w:pStyle w:val="Normal"/>
        <w:rPr>
          <w:rFonts w:ascii="Calibri" w:hAnsi="Calibri" w:eastAsia="Arial" w:cs="Arial"/>
          <w:b/>
          <w:b/>
          <w:bCs/>
          <w:lang w:val="de-DE"/>
        </w:rPr>
      </w:pPr>
      <w:r>
        <w:rPr>
          <w:rFonts w:ascii="Calibri" w:hAnsi="Calibri"/>
          <w:lang w:val="de-DE"/>
        </w:rPr>
        <w:t xml:space="preserve">2.   </w:t>
      </w:r>
      <w:r>
        <w:rPr>
          <w:rFonts w:ascii="Calibri" w:hAnsi="Calibri"/>
          <w:b/>
          <w:bCs/>
          <w:lang w:val="de-DE"/>
        </w:rPr>
        <w:t>Chamäleon Covid 19 oder das Medikament Physiotherapie</w:t>
      </w:r>
    </w:p>
    <w:p>
      <w:pPr>
        <w:pStyle w:val="TextA"/>
        <w:ind w:left="1416" w:firstLine="708"/>
        <w:rPr>
          <w:rFonts w:ascii="Calibri" w:hAnsi="Calibri" w:eastAsia="Arial" w:cs="Arial"/>
        </w:rPr>
      </w:pPr>
      <w:r>
        <w:rPr>
          <w:rFonts w:ascii="Calibri" w:hAnsi="Calibri"/>
        </w:rPr>
        <w:t xml:space="preserve">           </w:t>
      </w:r>
      <w:r>
        <w:rPr>
          <w:rFonts w:ascii="Calibri" w:hAnsi="Calibri"/>
        </w:rPr>
        <w:t>Referentin:</w:t>
        <w:tab/>
        <w:t>Leonie Renzewitz, Essen</w:t>
      </w:r>
      <w:r>
        <w:rPr>
          <w:rFonts w:eastAsia="Arial" w:cs="Arial" w:ascii="Calibri" w:hAnsi="Calibri"/>
        </w:rPr>
        <w:tab/>
        <w:tab/>
      </w:r>
    </w:p>
    <w:p>
      <w:pPr>
        <w:pStyle w:val="TextA"/>
        <w:rPr>
          <w:rFonts w:ascii="Calibri" w:hAnsi="Calibri" w:eastAsia="Arial" w:cs="Arial"/>
        </w:rPr>
      </w:pPr>
      <w:r>
        <w:rPr>
          <w:rFonts w:eastAsia="Arial" w:cs="Arial" w:ascii="Calibri" w:hAnsi="Calibri"/>
        </w:rPr>
      </w:r>
    </w:p>
    <w:p>
      <w:pPr>
        <w:pStyle w:val="Normal"/>
        <w:ind w:left="2832" w:hanging="2832"/>
        <w:rPr>
          <w:rFonts w:ascii="Calibri" w:hAnsi="Calibri"/>
          <w:b/>
          <w:b/>
          <w:bCs/>
          <w:lang w:val="de-DE"/>
        </w:rPr>
      </w:pPr>
      <w:r>
        <w:rPr>
          <w:rFonts w:ascii="Calibri" w:hAnsi="Calibri"/>
          <w:lang w:val="de-DE"/>
        </w:rPr>
        <w:t xml:space="preserve">3.   </w:t>
      </w:r>
      <w:r>
        <w:rPr>
          <w:rFonts w:ascii="Calibri" w:hAnsi="Calibri"/>
          <w:b/>
          <w:bCs/>
          <w:lang w:val="de-DE"/>
        </w:rPr>
        <w:t>Genesen und doch nicht gesund – Therapeutische Optionen bei Post Covid</w:t>
      </w:r>
    </w:p>
    <w:p>
      <w:pPr>
        <w:pStyle w:val="Normal"/>
        <w:ind w:left="2832" w:hanging="2832"/>
        <w:rPr>
          <w:rFonts w:ascii="Calibri" w:hAnsi="Calibri" w:eastAsia="Arial" w:cs="Arial"/>
          <w:b/>
          <w:b/>
          <w:bCs/>
          <w:lang w:val="de-DE"/>
        </w:rPr>
      </w:pPr>
      <w:r>
        <w:rPr>
          <w:rFonts w:ascii="Calibri" w:hAnsi="Calibri"/>
          <w:b/>
          <w:bCs/>
          <w:lang w:val="de-DE"/>
        </w:rPr>
        <w:t xml:space="preserve">      </w:t>
      </w:r>
      <w:r>
        <w:rPr>
          <w:rFonts w:ascii="Calibri" w:hAnsi="Calibri"/>
          <w:b/>
          <w:bCs/>
          <w:lang w:val="de-DE"/>
        </w:rPr>
        <w:t>Syndrom</w:t>
        <w:tab/>
      </w:r>
      <w:r>
        <w:rPr>
          <w:rFonts w:ascii="Calibri" w:hAnsi="Calibri"/>
        </w:rPr>
        <w:t>Referent:</w:t>
        <w:tab/>
        <w:t>Dr. Rainer Glöckl, Schönau</w:t>
      </w:r>
    </w:p>
    <w:p>
      <w:pPr>
        <w:pStyle w:val="TextA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A"/>
        <w:rPr>
          <w:rFonts w:ascii="Calibri" w:hAnsi="Calibri"/>
          <w:b/>
          <w:b/>
        </w:rPr>
      </w:pPr>
      <w:r>
        <w:rPr>
          <w:rFonts w:ascii="Calibri" w:hAnsi="Calibri"/>
        </w:rPr>
        <w:t xml:space="preserve">4.  </w:t>
      </w:r>
      <w:r>
        <w:rPr>
          <w:rFonts w:ascii="Calibri" w:hAnsi="Calibri"/>
          <w:b/>
        </w:rPr>
        <w:t>Post-/Long Covid – Erfahrungen aus der Patientenperspektive</w:t>
      </w:r>
    </w:p>
    <w:p>
      <w:pPr>
        <w:pStyle w:val="TextA"/>
        <w:ind w:left="2124" w:firstLine="708"/>
        <w:rPr>
          <w:rFonts w:ascii="Calibri" w:hAnsi="Calibri" w:eastAsia="Arial" w:cs="Arial"/>
        </w:rPr>
      </w:pPr>
      <w:r>
        <w:rPr>
          <w:rFonts w:ascii="Calibri" w:hAnsi="Calibri"/>
        </w:rPr>
        <w:t>Referent:         Dr. med. Christian Gogoll</w:t>
      </w:r>
    </w:p>
    <w:p>
      <w:pPr>
        <w:pStyle w:val="Normal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</w:r>
    </w:p>
    <w:p>
      <w:pPr>
        <w:pStyle w:val="Normal"/>
        <w:rPr>
          <w:rFonts w:ascii="Calibri" w:hAnsi="Calibri" w:eastAsia="Arial" w:cs="Arial"/>
          <w:b/>
          <w:b/>
          <w:bCs/>
          <w:lang w:val="de-DE"/>
        </w:rPr>
      </w:pPr>
      <w:r>
        <w:rPr>
          <w:rFonts w:ascii="Calibri" w:hAnsi="Calibri"/>
          <w:lang w:val="de-DE"/>
        </w:rPr>
        <w:t xml:space="preserve">5.    </w:t>
      </w:r>
      <w:r>
        <w:rPr>
          <w:rFonts w:ascii="Calibri" w:hAnsi="Calibri"/>
          <w:b/>
          <w:bCs/>
          <w:lang w:val="de-DE"/>
        </w:rPr>
        <w:t>Hyperkapnie - Vollgas oder bremsen?</w:t>
        <w:tab/>
      </w:r>
    </w:p>
    <w:p>
      <w:pPr>
        <w:pStyle w:val="TextA"/>
        <w:ind w:left="2124" w:firstLine="708"/>
        <w:rPr>
          <w:rFonts w:ascii="Calibri" w:hAnsi="Calibri"/>
        </w:rPr>
      </w:pPr>
      <w:r>
        <w:rPr>
          <w:rFonts w:ascii="Calibri" w:hAnsi="Calibri"/>
        </w:rPr>
        <w:t>Referentin:</w:t>
        <w:tab/>
        <w:t>Tessa Schneeberger, Schönau</w:t>
      </w:r>
    </w:p>
    <w:p>
      <w:pPr>
        <w:pStyle w:val="TextA"/>
        <w:ind w:left="2124" w:firstLine="708"/>
        <w:rPr>
          <w:rFonts w:ascii="Calibri" w:hAnsi="Calibri" w:eastAsia="Arial" w:cs="Arial"/>
        </w:rPr>
      </w:pPr>
      <w:r>
        <w:rPr>
          <w:rFonts w:eastAsia="Arial" w:cs="Arial" w:ascii="Calibri" w:hAnsi="Calibri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 w:eastAsia="Arial" w:cs="Arial"/>
          <w:b/>
          <w:b/>
          <w:bCs/>
          <w:lang w:val="de-DE"/>
        </w:rPr>
      </w:pPr>
      <w:r>
        <w:rPr>
          <w:rFonts w:ascii="Calibri" w:hAnsi="Calibri"/>
          <w:lang w:val="de-DE"/>
        </w:rPr>
        <w:t xml:space="preserve">6.    </w:t>
      </w:r>
      <w:r>
        <w:rPr>
          <w:rFonts w:ascii="Calibri" w:hAnsi="Calibri"/>
          <w:b/>
          <w:bCs/>
          <w:lang w:val="de-DE"/>
        </w:rPr>
        <w:t>Lungenfibrose</w:t>
      </w:r>
      <w:r>
        <w:rPr>
          <w:rFonts w:eastAsia="Arial" w:cs="Arial" w:ascii="Calibri" w:hAnsi="Calibri"/>
          <w:b/>
          <w:bCs/>
          <w:lang w:val="de-DE"/>
        </w:rPr>
        <w:t xml:space="preserve"> - Update aus </w:t>
      </w:r>
      <w:r>
        <w:rPr>
          <w:rFonts w:ascii="Calibri" w:hAnsi="Calibri"/>
          <w:b/>
          <w:bCs/>
          <w:lang w:val="de-DE"/>
        </w:rPr>
        <w:t>ärztlicher Sicht</w:t>
      </w:r>
    </w:p>
    <w:p>
      <w:pPr>
        <w:pStyle w:val="TextA"/>
        <w:ind w:left="2124" w:firstLine="708"/>
        <w:rPr>
          <w:rFonts w:ascii="Calibri" w:hAnsi="Calibri" w:eastAsia="Arial" w:cs="Arial"/>
        </w:rPr>
      </w:pPr>
      <w:r>
        <w:rPr>
          <w:rFonts w:ascii="Calibri" w:hAnsi="Calibri"/>
        </w:rPr>
        <w:t>Referent:</w:t>
        <w:tab/>
        <w:t>Dr. med. Claus Hader, Wuppertal</w:t>
      </w:r>
    </w:p>
    <w:p>
      <w:pPr>
        <w:pStyle w:val="TextA"/>
        <w:rPr>
          <w:rFonts w:ascii="Calibri" w:hAnsi="Calibri" w:eastAsia="Arial" w:cs="Arial"/>
        </w:rPr>
      </w:pPr>
      <w:r>
        <w:rPr>
          <w:rFonts w:eastAsia="Arial" w:cs="Arial" w:ascii="Calibri" w:hAnsi="Calibri"/>
        </w:rPr>
        <w:tab/>
        <w:tab/>
        <w:tab/>
        <w:tab/>
      </w:r>
    </w:p>
    <w:p>
      <w:pPr>
        <w:pStyle w:val="Normal"/>
        <w:rPr>
          <w:rFonts w:ascii="Calibri" w:hAnsi="Calibri" w:eastAsia="Arial" w:cs="Arial"/>
          <w:b/>
          <w:b/>
          <w:bCs/>
          <w:lang w:val="de-DE"/>
        </w:rPr>
      </w:pPr>
      <w:r>
        <w:rPr>
          <w:rFonts w:ascii="Calibri" w:hAnsi="Calibri"/>
          <w:lang w:val="de-DE"/>
        </w:rPr>
        <w:t xml:space="preserve">7.    </w:t>
      </w:r>
      <w:r>
        <w:rPr>
          <w:rFonts w:ascii="Calibri" w:hAnsi="Calibri"/>
          <w:b/>
          <w:bCs/>
          <w:lang w:val="de-DE"/>
        </w:rPr>
        <w:t xml:space="preserve">Lungenfibrose: Funktionelle Probleme und deren </w:t>
      </w:r>
      <w:r>
        <w:rPr>
          <w:rFonts w:eastAsia="Arial" w:cs="Arial" w:ascii="Calibri" w:hAnsi="Calibri"/>
          <w:b/>
          <w:bCs/>
          <w:lang w:val="de-DE"/>
        </w:rPr>
        <w:t xml:space="preserve">physiotherapeutischen  </w:t>
      </w:r>
    </w:p>
    <w:p>
      <w:pPr>
        <w:pStyle w:val="Normal"/>
        <w:rPr>
          <w:rFonts w:ascii="Calibri" w:hAnsi="Calibri" w:eastAsia="Arial" w:cs="Arial"/>
          <w:b/>
          <w:b/>
          <w:bCs/>
          <w:lang w:val="de-DE"/>
        </w:rPr>
      </w:pPr>
      <w:r>
        <w:rPr>
          <w:rFonts w:eastAsia="Arial" w:cs="Arial" w:ascii="Calibri" w:hAnsi="Calibri"/>
          <w:b/>
          <w:bCs/>
          <w:lang w:val="de-DE"/>
        </w:rPr>
        <w:t xml:space="preserve">       </w:t>
      </w:r>
      <w:r>
        <w:rPr>
          <w:rFonts w:eastAsia="Arial" w:cs="Arial" w:ascii="Calibri" w:hAnsi="Calibri"/>
          <w:b/>
          <w:bCs/>
          <w:lang w:val="de-DE"/>
        </w:rPr>
        <w:t xml:space="preserve">Behandlungsmöglichkeiten in Bild und Ton                </w:t>
      </w:r>
    </w:p>
    <w:p>
      <w:pPr>
        <w:pStyle w:val="TextA"/>
        <w:ind w:left="2124" w:firstLine="708"/>
        <w:rPr>
          <w:rFonts w:ascii="Calibri" w:hAnsi="Calibri"/>
        </w:rPr>
      </w:pPr>
      <w:r>
        <w:rPr>
          <w:rFonts w:ascii="Calibri" w:hAnsi="Calibri"/>
        </w:rPr>
        <w:t>Referentin:</w:t>
        <w:tab/>
        <w:t>Claudia Lorenz, Wuppertal</w:t>
      </w:r>
    </w:p>
    <w:p>
      <w:pPr>
        <w:pStyle w:val="TextA"/>
        <w:ind w:left="2124" w:firstLine="708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Datum:  Freitag, 27.05.2022 Uhrzeit: 14 – 17 Uhr </w:t>
      </w:r>
    </w:p>
    <w:p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Ort: </w:t>
      </w:r>
      <w:r>
        <w:rPr>
          <w:rFonts w:ascii="Calibri" w:hAnsi="Calibri"/>
          <w:sz w:val="18"/>
          <w:szCs w:val="18"/>
        </w:rPr>
        <w:t>Congress Center Leipzig, Messe-Allee 1, 04356 Leipzig</w:t>
      </w:r>
      <w:r>
        <w:rPr>
          <w:rFonts w:ascii="Calibri" w:hAnsi="Calibri"/>
          <w:sz w:val="23"/>
          <w:szCs w:val="23"/>
        </w:rPr>
        <w:t xml:space="preserve"> Vortragsraum 11</w:t>
      </w:r>
      <w:r>
        <w:rPr>
          <w:sz w:val="14"/>
          <w:szCs w:val="14"/>
        </w:rPr>
        <w:t xml:space="preserve"> (CCL, Ebene +2)</w:t>
      </w:r>
    </w:p>
    <w:p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</w:r>
    </w:p>
    <w:p>
      <w:pPr>
        <w:pStyle w:val="TextA"/>
        <w:rPr>
          <w:rFonts w:ascii="Calibri" w:hAnsi="Calibri" w:cs="Arial"/>
          <w:sz w:val="23"/>
          <w:szCs w:val="23"/>
        </w:rPr>
      </w:pPr>
      <w:r>
        <w:rPr>
          <w:rFonts w:cs="Arial" w:ascii="Calibri" w:hAnsi="Calibri"/>
          <w:sz w:val="23"/>
          <w:szCs w:val="23"/>
        </w:rPr>
        <w:t xml:space="preserve">Weitere Informationen: </w:t>
        <w:tab/>
      </w:r>
      <w:hyperlink r:id="rId2">
        <w:r>
          <w:rPr>
            <w:rStyle w:val="Internetverknpfung"/>
            <w:rFonts w:cs="Arial" w:ascii="Calibri" w:hAnsi="Calibri"/>
            <w:sz w:val="23"/>
            <w:szCs w:val="23"/>
          </w:rPr>
          <w:t>www.dgp-kongress.de</w:t>
        </w:r>
      </w:hyperlink>
      <w:r>
        <w:rPr>
          <w:rFonts w:cs="Arial" w:ascii="Calibri" w:hAnsi="Calibri"/>
          <w:sz w:val="23"/>
          <w:szCs w:val="23"/>
        </w:rPr>
        <w:t xml:space="preserve">        </w:t>
      </w:r>
      <w:hyperlink r:id="rId3">
        <w:r>
          <w:rPr>
            <w:rStyle w:val="Internetverknpfung"/>
            <w:rFonts w:cs="Arial" w:ascii="Calibri" w:hAnsi="Calibri"/>
            <w:sz w:val="23"/>
            <w:szCs w:val="23"/>
          </w:rPr>
          <w:t>www.ag-atemphysiotherapie.de</w:t>
        </w:r>
      </w:hyperlink>
      <w:r>
        <w:rPr>
          <w:rFonts w:cs="Arial" w:ascii="Calibri" w:hAnsi="Calibri"/>
          <w:sz w:val="23"/>
          <w:szCs w:val="23"/>
        </w:rPr>
        <w:t xml:space="preserve"> </w:t>
      </w:r>
    </w:p>
    <w:p>
      <w:pPr>
        <w:pStyle w:val="Funote"/>
        <w:rPr>
          <w:rFonts w:ascii="Calibri" w:hAnsi="Calibri" w:eastAsia="Arial" w:cs="Arial"/>
        </w:rPr>
      </w:pPr>
      <w:r>
        <w:rPr>
          <w:rFonts w:eastAsia="Arial" w:cs="Arial" w:ascii="Calibri" w:hAnsi="Calibri"/>
        </w:rPr>
      </w:r>
    </w:p>
    <w:p>
      <w:pPr>
        <w:pStyle w:val="Funote"/>
        <w:rPr>
          <w:rFonts w:ascii="Calibri" w:hAnsi="Calibri"/>
        </w:rPr>
      </w:pPr>
      <w:r>
        <w:rPr>
          <w:rFonts w:eastAsia="Arial" w:cs="Arial" w:ascii="Calibri" w:hAnsi="Calibri"/>
        </w:rPr>
        <w:t>‚</w:t>
      </w:r>
    </w:p>
    <w:sectPr>
      <w:headerReference w:type="default" r:id="rId4"/>
      <w:type w:val="nextPage"/>
      <w:pgSz w:w="11906" w:h="16838"/>
      <w:pgMar w:left="1417" w:right="1417" w:header="708" w:top="1417" w:footer="0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9072"/>
        <w:tab w:val="center" w:pos="4536" w:leader="none"/>
        <w:tab w:val="right" w:pos="9046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840"/>
        </w:tabs>
        <w:ind w:left="840" w:hanging="48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04"/>
        </w:tabs>
        <w:ind w:left="0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104"/>
        </w:tabs>
        <w:ind w:left="0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104"/>
        </w:tabs>
        <w:ind w:left="0" w:hanging="0"/>
      </w:pPr>
      <w:rPr>
        <w:rFonts w:ascii="Arial" w:hAnsi="Arial" w:cs="Arial" w:hint="default"/>
      </w:rPr>
    </w:lvl>
    <w:lvl w:ilvl="4">
      <w:start w:val="1"/>
      <w:numFmt w:val="bullet"/>
      <w:lvlText w:val="◦"/>
      <w:lvlJc w:val="left"/>
      <w:pPr>
        <w:tabs>
          <w:tab w:val="num" w:pos="104"/>
        </w:tabs>
        <w:ind w:left="0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104"/>
        </w:tabs>
        <w:ind w:left="0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104"/>
        </w:tabs>
        <w:ind w:left="0" w:hanging="0"/>
      </w:pPr>
      <w:rPr>
        <w:rFonts w:ascii="Arial" w:hAnsi="Arial" w:cs="Arial" w:hint="default"/>
      </w:rPr>
    </w:lvl>
    <w:lvl w:ilvl="7">
      <w:start w:val="1"/>
      <w:numFmt w:val="bullet"/>
      <w:lvlText w:val="◦"/>
      <w:lvlJc w:val="left"/>
      <w:pPr>
        <w:tabs>
          <w:tab w:val="num" w:pos="104"/>
        </w:tabs>
        <w:ind w:left="0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104"/>
        </w:tabs>
        <w:ind w:left="0" w:hanging="0"/>
      </w:pPr>
      <w:rPr>
        <w:rFonts w:ascii="Arial" w:hAnsi="Arial" w:cs="Aria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sz w:val="24"/>
        <w:szCs w:val="24"/>
        <w:lang w:val="de-DE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2487"/>
    <w:pPr>
      <w:widowControl/>
      <w:pBdr/>
      <w:bidi w:val="0"/>
      <w:spacing w:before="0" w:after="0"/>
      <w:jc w:val="left"/>
    </w:pPr>
    <w:rPr>
      <w:rFonts w:eastAsia="Arial Unicode MS" w:ascii="Times New Roman" w:hAnsi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Berschrift1">
    <w:name w:val="Heading 1"/>
    <w:next w:val="TextA"/>
    <w:link w:val="berschrift1Zchn"/>
    <w:qFormat/>
    <w:rsid w:val="006a2487"/>
    <w:pPr>
      <w:keepNext w:val="true"/>
      <w:widowControl/>
      <w:pBdr/>
      <w:bidi w:val="0"/>
      <w:spacing w:before="0" w:after="0"/>
      <w:jc w:val="left"/>
      <w:outlineLvl w:val="0"/>
    </w:pPr>
    <w:rPr>
      <w:rFonts w:ascii="Arial" w:hAnsi="Arial" w:eastAsia="Arial" w:cs="Arial"/>
      <w:color w:val="000000"/>
      <w:kern w:val="0"/>
      <w:sz w:val="24"/>
      <w:szCs w:val="24"/>
      <w:u w:val="single" w:color="000000"/>
      <w:lang w:eastAsia="de-DE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1" w:customStyle="1">
    <w:name w:val="Absatz-Standardschriftart1"/>
    <w:semiHidden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ac6ae0"/>
    <w:rPr>
      <w:rFonts w:ascii="Lucida Grande" w:hAnsi="Lucida Grande" w:eastAsia="Times New Roman" w:cs="Lucida Grande"/>
      <w:sz w:val="18"/>
      <w:szCs w:val="18"/>
    </w:rPr>
  </w:style>
  <w:style w:type="character" w:styleId="Berschrift1Zchn" w:customStyle="1">
    <w:name w:val="Überschrift 1 Zchn"/>
    <w:basedOn w:val="DefaultParagraphFont"/>
    <w:link w:val="berschrift1"/>
    <w:qFormat/>
    <w:rsid w:val="006a2487"/>
    <w:rPr>
      <w:rFonts w:ascii="Arial" w:hAnsi="Arial" w:eastAsia="Arial" w:cs="Arial"/>
      <w:color w:val="000000"/>
      <w:u w:val="single" w:color="000000"/>
      <w:lang w:eastAsia="de-DE"/>
    </w:rPr>
  </w:style>
  <w:style w:type="character" w:styleId="Internetverknpfung">
    <w:name w:val="Internetverknüpfung"/>
    <w:rsid w:val="006a2487"/>
    <w:rPr>
      <w:u w:val="single"/>
    </w:rPr>
  </w:style>
  <w:style w:type="character" w:styleId="KopfzeileZchn" w:customStyle="1">
    <w:name w:val="Kopfzeile Zchn"/>
    <w:basedOn w:val="DefaultParagraphFont"/>
    <w:link w:val="Kopfzeile"/>
    <w:qFormat/>
    <w:rsid w:val="006a2487"/>
    <w:rPr>
      <w:rFonts w:eastAsia="Arial Unicode MS" w:cs="Arial Unicode MS"/>
      <w:color w:val="000000"/>
      <w:u w:val="none" w:color="000000"/>
      <w:lang w:eastAsia="de-DE"/>
    </w:rPr>
  </w:style>
  <w:style w:type="character" w:styleId="FunotentextZchn" w:customStyle="1">
    <w:name w:val="Fußnotentext Zchn"/>
    <w:basedOn w:val="DefaultParagraphFont"/>
    <w:link w:val="Funotentext"/>
    <w:qFormat/>
    <w:rsid w:val="006a2487"/>
    <w:rPr>
      <w:rFonts w:eastAsia="Arial Unicode MS" w:cs="Arial Unicode MS"/>
      <w:color w:val="000000"/>
      <w:sz w:val="20"/>
      <w:szCs w:val="20"/>
      <w:u w:val="none" w:color="000000"/>
      <w:lang w:eastAsia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Carlito" w:hAnsi="Carlito" w:eastAsia="Noto Sans CJK SC Regular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ac6ae0"/>
    <w:pPr/>
    <w:rPr>
      <w:rFonts w:ascii="Lucida Grande" w:hAnsi="Lucida Grande" w:cs="Lucida Grande"/>
      <w:sz w:val="18"/>
      <w:szCs w:val="18"/>
    </w:rPr>
  </w:style>
  <w:style w:type="paragraph" w:styleId="TextA" w:customStyle="1">
    <w:name w:val="Text A"/>
    <w:qFormat/>
    <w:rsid w:val="006a2487"/>
    <w:pPr>
      <w:widowControl/>
      <w:pBdr/>
      <w:bidi w:val="0"/>
      <w:spacing w:before="0" w:after="0"/>
      <w:jc w:val="left"/>
    </w:pPr>
    <w:rPr>
      <w:rFonts w:eastAsia="Arial Unicode MS" w:cs="Arial Unicode MS" w:ascii="Times New Roman" w:hAnsi="Times New Roman"/>
      <w:color w:val="000000"/>
      <w:kern w:val="0"/>
      <w:sz w:val="24"/>
      <w:szCs w:val="24"/>
      <w:u w:val="none" w:color="000000"/>
      <w:lang w:eastAsia="de-DE" w:val="de-DE" w:bidi="ar-SA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link w:val="KopfzeileZchn"/>
    <w:rsid w:val="006a2487"/>
    <w:pPr>
      <w:widowControl/>
      <w:pBdr/>
      <w:tabs>
        <w:tab w:val="clear" w:pos="708"/>
        <w:tab w:val="center" w:pos="4536" w:leader="none"/>
        <w:tab w:val="right" w:pos="9072" w:leader="none"/>
      </w:tabs>
      <w:bidi w:val="0"/>
      <w:spacing w:before="0" w:after="0"/>
      <w:jc w:val="left"/>
    </w:pPr>
    <w:rPr>
      <w:rFonts w:eastAsia="Arial Unicode MS" w:cs="Arial Unicode MS" w:ascii="Times New Roman" w:hAnsi="Times New Roman"/>
      <w:color w:val="000000"/>
      <w:kern w:val="0"/>
      <w:sz w:val="24"/>
      <w:szCs w:val="24"/>
      <w:u w:val="none" w:color="000000"/>
      <w:lang w:eastAsia="de-DE" w:val="de-DE" w:bidi="ar-SA"/>
    </w:rPr>
  </w:style>
  <w:style w:type="paragraph" w:styleId="Funote">
    <w:name w:val="Footnote Text"/>
    <w:link w:val="FunotentextZchn"/>
    <w:rsid w:val="006a2487"/>
    <w:pPr>
      <w:widowControl/>
      <w:pBdr/>
      <w:bidi w:val="0"/>
      <w:spacing w:before="0" w:after="0"/>
      <w:jc w:val="left"/>
    </w:pPr>
    <w:rPr>
      <w:rFonts w:eastAsia="Arial Unicode MS" w:cs="Arial Unicode MS" w:ascii="Times New Roman" w:hAnsi="Times New Roman"/>
      <w:color w:val="000000"/>
      <w:kern w:val="0"/>
      <w:sz w:val="20"/>
      <w:szCs w:val="20"/>
      <w:u w:val="none" w:color="000000"/>
      <w:lang w:eastAsia="de-DE" w:val="de-DE" w:bidi="ar-SA"/>
    </w:rPr>
  </w:style>
  <w:style w:type="paragraph" w:styleId="Default" w:customStyle="1">
    <w:name w:val="Default"/>
    <w:qFormat/>
    <w:rsid w:val="006a2487"/>
    <w:pPr>
      <w:widowControl/>
      <w:bidi w:val="0"/>
      <w:spacing w:before="0" w:after="0"/>
      <w:jc w:val="left"/>
    </w:pPr>
    <w:rPr>
      <w:rFonts w:ascii="Arial" w:hAnsi="Arial" w:eastAsia="Arial Unicode MS" w:cs="Arial"/>
      <w:color w:val="000000"/>
      <w:kern w:val="0"/>
      <w:sz w:val="24"/>
      <w:szCs w:val="24"/>
      <w:lang w:eastAsia="de-DE" w:val="de-DE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ImportierterStil5" w:customStyle="1">
    <w:name w:val="Importierter Stil: 5"/>
    <w:qFormat/>
    <w:rsid w:val="006a248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gp-kongress.de/" TargetMode="External"/><Relationship Id="rId3" Type="http://schemas.openxmlformats.org/officeDocument/2006/relationships/hyperlink" Target="http://www.ag-atemphysiotherapie.de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Collabora_Office/6.4.10.6$Linux_X86_64 LibreOffice_project/9e8bdc87b73fd18fec538bff93278f77cd55d11a</Application>
  <Pages>1</Pages>
  <Words>225</Words>
  <Characters>1654</Characters>
  <CharactersWithSpaces>1946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2022-04-04T21:37:00Z</dcterms:created>
  <dc:creator>Sabine Weise</dc:creator>
  <dc:description/>
  <dc:language>de-DE</dc:language>
  <cp:lastModifiedBy/>
  <dcterms:modified xsi:type="dcterms:W3CDTF">2022-04-11T14:23:22Z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